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1454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  <w:lang w:val="zh-CN"/>
        </w:rPr>
      </w:pPr>
      <w:bookmarkStart w:id="0" w:name="_GoBack"/>
      <w:bookmarkEnd w:id="0"/>
      <w:r>
        <w:rPr>
          <w:rFonts w:ascii="黑体" w:eastAsia="黑体" w:cs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cs="黑体" w:hint="eastAsia"/>
          <w:kern w:val="0"/>
          <w:sz w:val="32"/>
          <w:szCs w:val="32"/>
        </w:rPr>
        <w:t>2</w:t>
      </w:r>
    </w:p>
    <w:p w:rsidR="00000000" w:rsidRDefault="008F1454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32"/>
          <w:szCs w:val="32"/>
          <w:u w:val="single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编号：</w:t>
      </w:r>
      <w:r>
        <w:rPr>
          <w:rFonts w:asci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       </w:t>
      </w:r>
    </w:p>
    <w:p w:rsidR="00000000" w:rsidRDefault="008F1454">
      <w:pPr>
        <w:autoSpaceDE w:val="0"/>
        <w:autoSpaceDN w:val="0"/>
        <w:adjustRightInd w:val="0"/>
        <w:jc w:val="center"/>
        <w:rPr>
          <w:rFonts w:eastAsia="仿宋_GB2312"/>
          <w:kern w:val="0"/>
          <w:sz w:val="32"/>
          <w:szCs w:val="32"/>
          <w:u w:val="single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仿宋_GB2312"/>
          <w:kern w:val="0"/>
          <w:sz w:val="32"/>
          <w:szCs w:val="32"/>
          <w:u w:val="single"/>
        </w:rPr>
      </w:pPr>
    </w:p>
    <w:p w:rsidR="00000000" w:rsidRDefault="008F1454">
      <w:pPr>
        <w:autoSpaceDE w:val="0"/>
        <w:autoSpaceDN w:val="0"/>
        <w:adjustRightInd w:val="0"/>
        <w:spacing w:before="312" w:after="312"/>
        <w:ind w:left="1084" w:hanging="1084"/>
        <w:jc w:val="center"/>
        <w:rPr>
          <w:rFonts w:eastAsia="黑体"/>
          <w:b/>
          <w:bCs/>
          <w:kern w:val="0"/>
          <w:sz w:val="72"/>
          <w:szCs w:val="72"/>
        </w:rPr>
      </w:pPr>
      <w:r>
        <w:rPr>
          <w:rFonts w:ascii="黑体" w:eastAsia="黑体" w:cs="黑体" w:hint="eastAsia"/>
          <w:b/>
          <w:bCs/>
          <w:kern w:val="0"/>
          <w:sz w:val="72"/>
          <w:szCs w:val="72"/>
        </w:rPr>
        <w:t xml:space="preserve"> </w:t>
      </w:r>
      <w:r>
        <w:rPr>
          <w:rFonts w:ascii="黑体" w:eastAsia="黑体" w:cs="黑体" w:hint="eastAsia"/>
          <w:b/>
          <w:bCs/>
          <w:kern w:val="0"/>
          <w:sz w:val="72"/>
          <w:szCs w:val="72"/>
          <w:lang w:val="zh-CN"/>
        </w:rPr>
        <w:t>鄂尔多斯市商品住宅</w:t>
      </w:r>
    </w:p>
    <w:p w:rsidR="00000000" w:rsidRDefault="008F1454">
      <w:pPr>
        <w:autoSpaceDE w:val="0"/>
        <w:autoSpaceDN w:val="0"/>
        <w:adjustRightInd w:val="0"/>
        <w:spacing w:before="312" w:after="312"/>
        <w:ind w:left="1084" w:hanging="1084"/>
        <w:jc w:val="center"/>
        <w:rPr>
          <w:rFonts w:eastAsia="黑体"/>
          <w:b/>
          <w:bCs/>
          <w:kern w:val="0"/>
          <w:sz w:val="72"/>
          <w:szCs w:val="72"/>
        </w:rPr>
      </w:pPr>
      <w:r>
        <w:rPr>
          <w:rFonts w:ascii="黑体" w:eastAsia="黑体" w:cs="黑体" w:hint="eastAsia"/>
          <w:b/>
          <w:bCs/>
          <w:kern w:val="0"/>
          <w:sz w:val="72"/>
          <w:szCs w:val="72"/>
          <w:lang w:val="zh-CN"/>
        </w:rPr>
        <w:t>使用说明书</w:t>
      </w:r>
    </w:p>
    <w:p w:rsidR="00000000" w:rsidRDefault="008F1454">
      <w:pPr>
        <w:tabs>
          <w:tab w:val="left" w:pos="5664"/>
        </w:tabs>
        <w:autoSpaceDE w:val="0"/>
        <w:autoSpaceDN w:val="0"/>
        <w:adjustRightInd w:val="0"/>
        <w:spacing w:before="156"/>
        <w:jc w:val="center"/>
        <w:rPr>
          <w:rFonts w:eastAsia="黑体"/>
          <w:kern w:val="0"/>
          <w:sz w:val="36"/>
          <w:szCs w:val="36"/>
        </w:rPr>
      </w:pPr>
    </w:p>
    <w:p w:rsidR="00000000" w:rsidRDefault="008F1454">
      <w:pPr>
        <w:tabs>
          <w:tab w:val="left" w:pos="5664"/>
        </w:tabs>
        <w:autoSpaceDE w:val="0"/>
        <w:autoSpaceDN w:val="0"/>
        <w:adjustRightInd w:val="0"/>
        <w:jc w:val="left"/>
        <w:rPr>
          <w:rFonts w:eastAsia="黑体"/>
          <w:kern w:val="0"/>
          <w:sz w:val="32"/>
          <w:szCs w:val="32"/>
        </w:rPr>
      </w:pPr>
    </w:p>
    <w:p w:rsidR="00000000" w:rsidRDefault="008F1454">
      <w:pPr>
        <w:tabs>
          <w:tab w:val="left" w:pos="5664"/>
        </w:tabs>
        <w:autoSpaceDE w:val="0"/>
        <w:autoSpaceDN w:val="0"/>
        <w:adjustRightInd w:val="0"/>
        <w:jc w:val="left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2"/>
          <w:szCs w:val="32"/>
        </w:rPr>
        <w:br w:type="page"/>
      </w: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36"/>
          <w:szCs w:val="36"/>
        </w:rPr>
      </w:pPr>
      <w:r>
        <w:rPr>
          <w:rFonts w:ascii="黑体" w:eastAsia="黑体" w:cs="黑体" w:hint="eastAsia"/>
          <w:b/>
          <w:bCs/>
          <w:kern w:val="0"/>
          <w:sz w:val="36"/>
          <w:szCs w:val="36"/>
          <w:lang w:val="zh-CN"/>
        </w:rPr>
        <w:t>说</w:t>
      </w:r>
      <w:r>
        <w:rPr>
          <w:rFonts w:ascii="黑体" w:eastAsia="黑体" w:cs="黑体"/>
          <w:b/>
          <w:bCs/>
          <w:kern w:val="0"/>
          <w:sz w:val="36"/>
          <w:szCs w:val="36"/>
          <w:lang w:val="zh-CN"/>
        </w:rPr>
        <w:t xml:space="preserve">  </w:t>
      </w:r>
      <w:r>
        <w:rPr>
          <w:rFonts w:ascii="黑体" w:eastAsia="黑体" w:cs="黑体" w:hint="eastAsia"/>
          <w:b/>
          <w:bCs/>
          <w:kern w:val="0"/>
          <w:sz w:val="36"/>
          <w:szCs w:val="36"/>
          <w:lang w:val="zh-CN"/>
        </w:rPr>
        <w:t>明</w:t>
      </w:r>
    </w:p>
    <w:p w:rsidR="00000000" w:rsidRDefault="008F1454">
      <w:pPr>
        <w:autoSpaceDE w:val="0"/>
        <w:autoSpaceDN w:val="0"/>
        <w:adjustRightInd w:val="0"/>
        <w:rPr>
          <w:rFonts w:eastAsia="黑体"/>
          <w:kern w:val="0"/>
          <w:szCs w:val="21"/>
        </w:rPr>
      </w:pP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一、为维护住房消费者的合法权益，加强商品住宅售后服务管理，根据国务院《城市房地产开发经营管理条例》、原建设部《商品住宅实行住宅质量保证书和住宅使用说明书制度的规定》</w:t>
      </w:r>
      <w:r>
        <w:rPr>
          <w:rFonts w:ascii="宋体" w:cs="宋体" w:hint="eastAsia"/>
          <w:kern w:val="0"/>
          <w:sz w:val="28"/>
          <w:szCs w:val="28"/>
          <w:lang w:val="zh-CN"/>
        </w:rPr>
        <w:t>和</w:t>
      </w:r>
      <w:r>
        <w:rPr>
          <w:rFonts w:ascii="宋体" w:cs="宋体" w:hint="eastAsia"/>
          <w:kern w:val="0"/>
          <w:sz w:val="24"/>
          <w:lang w:val="zh-CN"/>
        </w:rPr>
        <w:t>《商品房销售管理办法》等规定，编制本说明书。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二、房地产开发企业在向购买人交付销售的新建商品住宅时，必须向购买人提供《商品住宅使用说明书》。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三、《商品住宅使用说明书》按套发放，一式二份，购买人、房地产开发企业</w:t>
      </w:r>
      <w:r>
        <w:rPr>
          <w:rFonts w:ascii="宋体" w:cs="宋体" w:hint="eastAsia"/>
          <w:kern w:val="0"/>
          <w:sz w:val="24"/>
          <w:lang w:val="zh-CN"/>
        </w:rPr>
        <w:t>或其委托的物业服务企业等保修单位各持一份。《商品住宅使用说明书》应当作为商品房买卖合同的补充约定。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四、商品房购买人或房屋使用人应仔细阅读《商品住宅使用说明书》中的内容，并按有关规定和要求进行装饰、维修，正确使用各类设施、设备，确保建筑结构、设施的使用安全，维护全体业主的共同利益。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五、商品房购买人或房屋使用人自行添置或擅自改变、移动、改装、损毁房屋结构、设施等，造成房屋质量受损，给其他购买人造成损失的，应当依法承担赔偿责任，房地产开发企业不承担相应的保修责任。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  <w:r>
        <w:rPr>
          <w:rFonts w:ascii="宋体" w:cs="宋体" w:hint="eastAsia"/>
          <w:kern w:val="0"/>
          <w:sz w:val="24"/>
          <w:lang w:val="zh-CN"/>
        </w:rPr>
        <w:t>六、本书要求的附图及相关内容应清晰、工整，填</w:t>
      </w:r>
      <w:r>
        <w:rPr>
          <w:rFonts w:ascii="宋体" w:cs="宋体" w:hint="eastAsia"/>
          <w:kern w:val="0"/>
          <w:sz w:val="24"/>
          <w:lang w:val="zh-CN"/>
        </w:rPr>
        <w:t>写内容涂改无效。</w:t>
      </w:r>
    </w:p>
    <w:p w:rsidR="00000000" w:rsidRDefault="008F1454">
      <w:pPr>
        <w:autoSpaceDE w:val="0"/>
        <w:autoSpaceDN w:val="0"/>
        <w:adjustRightInd w:val="0"/>
        <w:spacing w:line="560" w:lineRule="exac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 xml:space="preserve">    </w:t>
      </w:r>
      <w:r>
        <w:rPr>
          <w:rFonts w:ascii="宋体" w:cs="宋体" w:hint="eastAsia"/>
          <w:kern w:val="0"/>
          <w:sz w:val="24"/>
          <w:lang w:val="zh-CN"/>
        </w:rPr>
        <w:t>七、本《商品住宅使用说明书》适用于房地产开发企业出售的商品住宅，其他住宅和非住宅的商品房屋，可参照执行。</w:t>
      </w:r>
    </w:p>
    <w:p w:rsidR="00000000" w:rsidRDefault="008F1454">
      <w:pPr>
        <w:autoSpaceDE w:val="0"/>
        <w:autoSpaceDN w:val="0"/>
        <w:adjustRightInd w:val="0"/>
        <w:spacing w:line="560" w:lineRule="exact"/>
        <w:ind w:firstLine="564"/>
        <w:rPr>
          <w:kern w:val="0"/>
          <w:sz w:val="24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44"/>
          <w:szCs w:val="44"/>
        </w:rPr>
        <w:br w:type="page"/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尊敬的业主：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感谢您惠购本商品房！为使您能充分了解您所居住的住宅结构类型、性能，正确使用各类配套设施，确保建筑结构、设施的使用安全，全面了解装修、装饰、维修等注意事项，维护全体业主的共同利益，请您在使用本住宅及其配套设施之前，仔细阅读本说明书的有关内容，按照有关规定和要求进行装饰、装修、维修和使用，并妥善保存本说明书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根据国家和自治区的相关规定，因用户使用不当或擅自改动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结构、设备位置和不当装修等造成的质量问题，建设单位不承担保修责任；因用户使用不当或擅自改动结构，造成房屋质量受损或其他用户损失，由责任人承担相应责任。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640"/>
        <w:jc w:val="left"/>
        <w:rPr>
          <w:rFonts w:eastAsia="仿宋_GB2312"/>
          <w:kern w:val="0"/>
          <w:sz w:val="32"/>
          <w:szCs w:val="32"/>
        </w:rPr>
      </w:pP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560"/>
        <w:jc w:val="left"/>
        <w:rPr>
          <w:rFonts w:ascii="仿宋_GB2312" w:eastAsia="仿宋_GB2312" w:cs="仿宋_GB2312"/>
          <w:kern w:val="0"/>
          <w:sz w:val="28"/>
          <w:szCs w:val="28"/>
          <w:lang w:val="zh-CN"/>
        </w:rPr>
      </w:pPr>
      <w:r>
        <w:rPr>
          <w:rFonts w:ascii="方正黑体简体" w:eastAsia="方正黑体简体" w:cs="方正黑体简体"/>
          <w:kern w:val="0"/>
          <w:sz w:val="28"/>
          <w:szCs w:val="28"/>
          <w:lang w:val="zh-CN"/>
        </w:rPr>
        <w:t xml:space="preserve">                  </w:t>
      </w:r>
      <w:r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建设单位（盖章）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>: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                         </w:t>
      </w:r>
      <w:r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 xml:space="preserve">               </w:t>
      </w:r>
      <w:r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年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   </w:t>
      </w:r>
      <w:r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月</w:t>
      </w:r>
      <w:r>
        <w:rPr>
          <w:rFonts w:ascii="仿宋_GB2312" w:eastAsia="仿宋_GB2312" w:cs="仿宋_GB2312"/>
          <w:kern w:val="0"/>
          <w:sz w:val="28"/>
          <w:szCs w:val="28"/>
          <w:lang w:val="zh-CN"/>
        </w:rPr>
        <w:t xml:space="preserve">  </w:t>
      </w:r>
      <w:r>
        <w:rPr>
          <w:rFonts w:ascii="仿宋_GB2312" w:eastAsia="仿宋_GB2312" w:cs="仿宋_GB2312" w:hint="eastAsia"/>
          <w:kern w:val="0"/>
          <w:sz w:val="28"/>
          <w:szCs w:val="28"/>
          <w:lang w:val="zh-CN"/>
        </w:rPr>
        <w:t>日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rFonts w:ascii="黑体" w:eastAsia="黑体" w:cs="黑体"/>
          <w:b/>
          <w:bCs/>
          <w:kern w:val="0"/>
          <w:sz w:val="24"/>
          <w:lang w:val="zh-CN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t xml:space="preserve">   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b/>
          <w:bCs/>
          <w:kern w:val="0"/>
          <w:sz w:val="24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br w:type="page"/>
      </w:r>
      <w:r>
        <w:rPr>
          <w:rFonts w:ascii="黑体" w:eastAsia="黑体" w:cs="黑体"/>
          <w:b/>
          <w:bCs/>
          <w:kern w:val="0"/>
          <w:sz w:val="24"/>
          <w:lang w:val="zh-CN"/>
        </w:rPr>
        <w:t xml:space="preserve"> 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一、建设单位及主要责任主体</w:t>
      </w:r>
      <w:r>
        <w:rPr>
          <w:rFonts w:ascii="宋体" w:cs="宋体" w:hint="eastAsia"/>
          <w:b/>
          <w:bCs/>
          <w:kern w:val="0"/>
          <w:sz w:val="24"/>
          <w:lang w:val="zh-CN"/>
        </w:rPr>
        <w:t>：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2362"/>
        <w:gridCol w:w="10"/>
        <w:gridCol w:w="2697"/>
        <w:gridCol w:w="10"/>
        <w:gridCol w:w="1565"/>
        <w:gridCol w:w="10"/>
        <w:gridCol w:w="2040"/>
        <w:gridCol w:w="10"/>
      </w:tblGrid>
      <w:tr w:rsidR="00000000">
        <w:trPr>
          <w:gridAfter w:val="1"/>
          <w:wAfter w:w="10" w:type="dxa"/>
          <w:trHeight w:val="668"/>
          <w:jc w:val="center"/>
        </w:trPr>
        <w:tc>
          <w:tcPr>
            <w:tcW w:w="237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参加单位</w:t>
            </w:r>
          </w:p>
        </w:tc>
        <w:tc>
          <w:tcPr>
            <w:tcW w:w="27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单位名称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法定代表人</w:t>
            </w:r>
          </w:p>
        </w:tc>
        <w:tc>
          <w:tcPr>
            <w:tcW w:w="20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联系电话</w:t>
            </w:r>
          </w:p>
        </w:tc>
      </w:tr>
      <w:tr w:rsidR="00000000">
        <w:trPr>
          <w:gridAfter w:val="1"/>
          <w:wAfter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建设单位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勘察单位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设计单位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施工单位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监理单位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质量保修受理单位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Before w:val="1"/>
          <w:wBefore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前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期物业服务单位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  <w:tr w:rsidR="00000000">
        <w:trPr>
          <w:gridAfter w:val="1"/>
          <w:wAfter w:w="10" w:type="dxa"/>
          <w:trHeight w:val="560"/>
          <w:jc w:val="center"/>
        </w:trPr>
        <w:tc>
          <w:tcPr>
            <w:tcW w:w="237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 w:firstLine="470"/>
              <w:jc w:val="center"/>
              <w:rPr>
                <w:kern w:val="0"/>
                <w:sz w:val="24"/>
              </w:rPr>
            </w:pPr>
          </w:p>
        </w:tc>
      </w:tr>
    </w:tbl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 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rFonts w:eastAsia="黑体"/>
          <w:b/>
          <w:bCs/>
          <w:kern w:val="0"/>
          <w:sz w:val="24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t xml:space="preserve">    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二、商品住宅概况：</w:t>
      </w:r>
    </w:p>
    <w:tbl>
      <w:tblPr>
        <w:tblW w:w="0" w:type="auto"/>
        <w:tblInd w:w="-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134"/>
        <w:gridCol w:w="425"/>
        <w:gridCol w:w="1417"/>
        <w:gridCol w:w="548"/>
        <w:gridCol w:w="1153"/>
        <w:gridCol w:w="993"/>
        <w:gridCol w:w="425"/>
        <w:gridCol w:w="1521"/>
      </w:tblGrid>
      <w:tr w:rsidR="00000000">
        <w:trPr>
          <w:trHeight w:val="540"/>
        </w:trPr>
        <w:tc>
          <w:tcPr>
            <w:tcW w:w="129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项目名称</w:t>
            </w:r>
          </w:p>
        </w:tc>
        <w:tc>
          <w:tcPr>
            <w:tcW w:w="761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000000">
        <w:trPr>
          <w:trHeight w:val="510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项目地址</w:t>
            </w:r>
          </w:p>
        </w:tc>
        <w:tc>
          <w:tcPr>
            <w:tcW w:w="76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000000">
        <w:trPr>
          <w:trHeight w:hRule="exact" w:val="575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幢</w:t>
            </w:r>
            <w:r>
              <w:rPr>
                <w:rFonts w:ascii="宋体" w:cs="宋体"/>
                <w:kern w:val="0"/>
                <w:sz w:val="24"/>
                <w:lang w:val="zh-CN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栋</w:t>
            </w:r>
            <w:r>
              <w:rPr>
                <w:rFonts w:ascii="宋体" w:cs="宋体"/>
                <w:kern w:val="0"/>
                <w:sz w:val="24"/>
                <w:lang w:val="zh-CN"/>
              </w:rPr>
              <w:t>)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号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总层数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本栋房屋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用途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000000">
        <w:trPr>
          <w:trHeight w:hRule="exact" w:val="590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楼层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房号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本套房屋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用途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</w:p>
        </w:tc>
      </w:tr>
      <w:tr w:rsidR="00000000">
        <w:trPr>
          <w:trHeight w:hRule="exact" w:val="680"/>
        </w:trPr>
        <w:tc>
          <w:tcPr>
            <w:tcW w:w="12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房屋建筑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面积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㎡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套内建筑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面积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分摊共有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建筑面积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㎡</w:t>
            </w:r>
          </w:p>
        </w:tc>
      </w:tr>
      <w:tr w:rsidR="00000000">
        <w:trPr>
          <w:trHeight w:hRule="exact" w:val="561"/>
        </w:trPr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证件名称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证号</w:t>
            </w: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发证（备案）部门</w:t>
            </w: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日期</w:t>
            </w:r>
          </w:p>
        </w:tc>
      </w:tr>
      <w:tr w:rsidR="00000000">
        <w:trPr>
          <w:trHeight w:hRule="exact" w:val="599"/>
        </w:trPr>
        <w:tc>
          <w:tcPr>
            <w:tcW w:w="243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不动产权证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终止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日期：</w:t>
            </w:r>
          </w:p>
        </w:tc>
      </w:tr>
      <w:tr w:rsidR="00000000">
        <w:trPr>
          <w:trHeight w:val="825"/>
        </w:trPr>
        <w:tc>
          <w:tcPr>
            <w:tcW w:w="2430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商品房销售方式：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□预售（预售许可证）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□现售（现售备案证）</w:t>
            </w:r>
          </w:p>
        </w:tc>
        <w:tc>
          <w:tcPr>
            <w:tcW w:w="239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1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初次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发证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24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日期：</w:t>
            </w:r>
          </w:p>
        </w:tc>
      </w:tr>
    </w:tbl>
    <w:p w:rsidR="00000000" w:rsidRDefault="008F1454">
      <w:p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             </w:t>
      </w:r>
    </w:p>
    <w:p w:rsidR="00000000" w:rsidRDefault="008F1454">
      <w:pPr>
        <w:autoSpaceDE w:val="0"/>
        <w:autoSpaceDN w:val="0"/>
        <w:adjustRightInd w:val="0"/>
        <w:jc w:val="left"/>
        <w:rPr>
          <w:b/>
          <w:bCs/>
          <w:kern w:val="0"/>
          <w:sz w:val="24"/>
        </w:rPr>
      </w:pPr>
    </w:p>
    <w:p w:rsidR="00000000" w:rsidRDefault="008F1454">
      <w:pPr>
        <w:autoSpaceDE w:val="0"/>
        <w:autoSpaceDN w:val="0"/>
        <w:adjustRightInd w:val="0"/>
        <w:ind w:firstLine="1687"/>
        <w:jc w:val="left"/>
        <w:rPr>
          <w:b/>
          <w:bCs/>
          <w:kern w:val="0"/>
          <w:sz w:val="24"/>
        </w:rPr>
      </w:pPr>
    </w:p>
    <w:p w:rsidR="00000000" w:rsidRDefault="008F1454">
      <w:pPr>
        <w:autoSpaceDE w:val="0"/>
        <w:autoSpaceDN w:val="0"/>
        <w:adjustRightInd w:val="0"/>
        <w:ind w:firstLineChars="200" w:firstLine="482"/>
        <w:jc w:val="left"/>
        <w:rPr>
          <w:rFonts w:eastAsia="黑体" w:hint="eastAsia"/>
          <w:b/>
          <w:bCs/>
          <w:kern w:val="0"/>
          <w:sz w:val="24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br w:type="page"/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三、商品住宅工程概况：</w:t>
      </w:r>
    </w:p>
    <w:p w:rsidR="00000000" w:rsidRDefault="008F1454">
      <w:pPr>
        <w:autoSpaceDE w:val="0"/>
        <w:autoSpaceDN w:val="0"/>
        <w:adjustRightInd w:val="0"/>
        <w:ind w:firstLineChars="200" w:firstLine="482"/>
        <w:jc w:val="left"/>
        <w:rPr>
          <w:rFonts w:eastAsia="黑体"/>
          <w:b/>
          <w:bCs/>
          <w:kern w:val="0"/>
          <w:sz w:val="24"/>
        </w:rPr>
      </w:pPr>
      <w:r>
        <w:rPr>
          <w:rFonts w:ascii="宋体" w:cs="宋体" w:hint="eastAsia"/>
          <w:b/>
          <w:bCs/>
          <w:kern w:val="0"/>
          <w:sz w:val="24"/>
          <w:lang w:val="zh-CN"/>
        </w:rPr>
        <w:t>（一）房屋结构</w:t>
      </w:r>
    </w:p>
    <w:tbl>
      <w:tblPr>
        <w:tblW w:w="9951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"/>
        <w:gridCol w:w="9"/>
        <w:gridCol w:w="873"/>
        <w:gridCol w:w="1159"/>
        <w:gridCol w:w="2077"/>
        <w:gridCol w:w="2375"/>
        <w:gridCol w:w="2501"/>
      </w:tblGrid>
      <w:tr w:rsidR="00000000">
        <w:trPr>
          <w:trHeight w:val="449"/>
          <w:jc w:val="center"/>
        </w:trPr>
        <w:tc>
          <w:tcPr>
            <w:tcW w:w="2998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地基类型</w:t>
            </w:r>
          </w:p>
        </w:tc>
        <w:tc>
          <w:tcPr>
            <w:tcW w:w="6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□天然地基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□桩基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□筏型基础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□箱型基础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□条形基础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_____________</w:t>
            </w:r>
          </w:p>
        </w:tc>
      </w:tr>
      <w:tr w:rsidR="00000000">
        <w:trPr>
          <w:trHeight w:val="269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结构类型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□框架结构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□框剪结构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□砖混结构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_____________</w:t>
            </w:r>
          </w:p>
        </w:tc>
      </w:tr>
      <w:tr w:rsidR="00000000">
        <w:trPr>
          <w:trHeight w:val="221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抗震烈度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22" w:firstLine="277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度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耐火等级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2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级</w:t>
            </w:r>
          </w:p>
        </w:tc>
      </w:tr>
      <w:tr w:rsidR="00000000">
        <w:trPr>
          <w:trHeight w:val="2468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设计使用荷载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及楼板厚度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742" w:right="142" w:hanging="72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ab/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客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厅：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</w:rPr>
              <w:t>kN/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㎡，楼板设计厚度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毫米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22"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楼板隔声措施：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；楼板撞击声隔声量：</w:t>
            </w:r>
            <w:r>
              <w:rPr>
                <w:kern w:val="0"/>
                <w:szCs w:val="21"/>
                <w:u w:val="single"/>
              </w:rPr>
              <w:t xml:space="preserve">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分贝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742" w:right="142" w:hanging="72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ab/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室：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</w:rPr>
              <w:t>kN/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㎡，楼板设计厚度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毫米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22"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楼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板隔声措施：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；楼板撞击声隔声量：</w:t>
            </w:r>
            <w:r>
              <w:rPr>
                <w:kern w:val="0"/>
                <w:szCs w:val="21"/>
                <w:u w:val="single"/>
              </w:rPr>
              <w:t xml:space="preserve">      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分贝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742" w:right="142" w:hanging="72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</w:rPr>
              <w:t>3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ab/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房：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</w:rPr>
              <w:t>kN/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㎡，楼板设计厚度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毫米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742" w:right="142" w:hanging="72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</w:rPr>
              <w:t>4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ab/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卫生间：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</w:rPr>
              <w:t>kN/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㎡，楼板设计厚度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毫米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742" w:right="142" w:hanging="72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（</w:t>
            </w:r>
            <w:r>
              <w:rPr>
                <w:kern w:val="0"/>
                <w:szCs w:val="21"/>
              </w:rPr>
              <w:t>5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）</w:t>
            </w:r>
            <w:r>
              <w:rPr>
                <w:rFonts w:ascii="宋体" w:cs="宋体"/>
                <w:kern w:val="0"/>
                <w:szCs w:val="21"/>
                <w:lang w:val="zh-CN"/>
              </w:rPr>
              <w:tab/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阳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台：</w:t>
            </w:r>
            <w:r>
              <w:rPr>
                <w:kern w:val="0"/>
                <w:szCs w:val="21"/>
                <w:u w:val="single"/>
              </w:rPr>
              <w:t xml:space="preserve">          </w:t>
            </w:r>
            <w:r>
              <w:rPr>
                <w:kern w:val="0"/>
                <w:szCs w:val="21"/>
              </w:rPr>
              <w:t>kN/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㎡，楼板设计厚度</w:t>
            </w:r>
            <w:r>
              <w:rPr>
                <w:kern w:val="0"/>
                <w:szCs w:val="21"/>
                <w:u w:val="single"/>
              </w:rPr>
              <w:t xml:space="preserve">       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毫米</w:t>
            </w:r>
          </w:p>
        </w:tc>
      </w:tr>
      <w:tr w:rsidR="00000000">
        <w:trPr>
          <w:trHeight w:val="437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墙体材料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填充材料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外墙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□蒸压加气混凝土砌块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□砼小型空心砌块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□灰砂砖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□剪力墙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□蒸压粉煤灰砖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□烧结保温砖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</w:t>
            </w:r>
          </w:p>
        </w:tc>
      </w:tr>
      <w:tr w:rsidR="00000000">
        <w:trPr>
          <w:trHeight w:val="511"/>
          <w:jc w:val="center"/>
        </w:trPr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105"/>
              <w:jc w:val="left"/>
              <w:rPr>
                <w:kern w:val="0"/>
                <w:szCs w:val="21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内墙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□蒸压加气混凝土砌块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□砼小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型空心砌块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□灰砂砖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□剪力墙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□蒸压粉煤灰砖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□烧结保温砖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</w:t>
            </w:r>
          </w:p>
        </w:tc>
      </w:tr>
      <w:tr w:rsidR="00000000">
        <w:trPr>
          <w:trHeight w:val="517"/>
          <w:jc w:val="center"/>
        </w:trPr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63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保温隔热材料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□玻化微珠保温砂浆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□聚苯颗粒保温砂浆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□挤塑聚苯板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□膨胀聚苯板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</w:t>
            </w:r>
          </w:p>
        </w:tc>
      </w:tr>
      <w:tr w:rsidR="00000000">
        <w:trPr>
          <w:trHeight w:val="70"/>
          <w:jc w:val="center"/>
        </w:trPr>
        <w:tc>
          <w:tcPr>
            <w:tcW w:w="9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105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门窗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窗户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□普通单层玻璃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□普通镀膜玻璃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□普通中空玻璃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>Low-E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中空玻璃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______________</w:t>
            </w:r>
          </w:p>
        </w:tc>
      </w:tr>
      <w:tr w:rsidR="00000000">
        <w:trPr>
          <w:trHeight w:val="176"/>
          <w:jc w:val="center"/>
        </w:trPr>
        <w:tc>
          <w:tcPr>
            <w:tcW w:w="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门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□普通铝合金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□断热桥铝合金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□塑钢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</w:t>
            </w:r>
          </w:p>
        </w:tc>
      </w:tr>
      <w:tr w:rsidR="00000000">
        <w:trPr>
          <w:trHeight w:val="293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防水材料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墙体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□聚合物砂浆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</w:t>
            </w:r>
          </w:p>
        </w:tc>
      </w:tr>
      <w:tr w:rsidR="00000000">
        <w:trPr>
          <w:trHeight w:val="246"/>
          <w:jc w:val="center"/>
        </w:trPr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10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屋面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防水卷材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防水涂料</w:t>
            </w:r>
          </w:p>
        </w:tc>
      </w:tr>
      <w:tr w:rsidR="00000000">
        <w:trPr>
          <w:trHeight w:val="70"/>
          <w:jc w:val="center"/>
        </w:trPr>
        <w:tc>
          <w:tcPr>
            <w:tcW w:w="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-55" w:right="34" w:firstLine="26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spacing w:val="14"/>
                <w:kern w:val="0"/>
                <w:szCs w:val="21"/>
                <w:lang w:val="zh-CN"/>
              </w:rPr>
              <w:t>厨房、卫生间、阳</w:t>
            </w:r>
            <w:r>
              <w:rPr>
                <w:rFonts w:ascii="宋体" w:cs="宋体" w:hint="eastAsia"/>
                <w:spacing w:val="5"/>
                <w:kern w:val="0"/>
                <w:szCs w:val="21"/>
                <w:lang w:val="zh-CN"/>
              </w:rPr>
              <w:t>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rPr>
                <w:kern w:val="0"/>
                <w:szCs w:val="21"/>
              </w:rPr>
            </w:pPr>
          </w:p>
        </w:tc>
      </w:tr>
      <w:tr w:rsidR="00000000">
        <w:trPr>
          <w:trHeight w:val="70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阳台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□封闭式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□非封闭式</w:t>
            </w:r>
          </w:p>
        </w:tc>
      </w:tr>
      <w:tr w:rsidR="00000000">
        <w:trPr>
          <w:trHeight w:val="7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left="120"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屋面部分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屋面类型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上人屋面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</w:rPr>
              <w:t>□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非上人屋面</w:t>
            </w:r>
          </w:p>
        </w:tc>
      </w:tr>
      <w:tr w:rsidR="00000000">
        <w:trPr>
          <w:trHeight w:val="511"/>
          <w:jc w:val="center"/>
        </w:trPr>
        <w:tc>
          <w:tcPr>
            <w:tcW w:w="957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412"/>
              <w:jc w:val="left"/>
              <w:rPr>
                <w:kern w:val="0"/>
                <w:szCs w:val="21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/>
              <w:jc w:val="left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隔热材料</w:t>
            </w:r>
          </w:p>
        </w:tc>
        <w:tc>
          <w:tcPr>
            <w:tcW w:w="695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60" w:lineRule="exact"/>
              <w:ind w:right="142" w:firstLine="277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lang w:val="zh-CN"/>
              </w:rPr>
              <w:t>□挤塑聚苯板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□绿化种植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ascii="宋体" w:cs="宋体" w:hint="eastAsia"/>
                <w:kern w:val="0"/>
                <w:szCs w:val="21"/>
                <w:lang w:val="zh-CN"/>
              </w:rPr>
              <w:t>其他</w:t>
            </w:r>
            <w:r>
              <w:rPr>
                <w:kern w:val="0"/>
                <w:szCs w:val="21"/>
              </w:rPr>
              <w:t>_______________</w:t>
            </w:r>
          </w:p>
        </w:tc>
      </w:tr>
    </w:tbl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rFonts w:ascii="宋体" w:cs="宋体" w:hint="eastAsia"/>
          <w:b/>
          <w:bCs/>
          <w:kern w:val="0"/>
          <w:sz w:val="24"/>
          <w:lang w:val="zh-CN"/>
        </w:rPr>
      </w:pP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b/>
          <w:bCs/>
          <w:kern w:val="0"/>
          <w:sz w:val="24"/>
        </w:rPr>
      </w:pPr>
      <w:r>
        <w:rPr>
          <w:rFonts w:ascii="宋体" w:cs="宋体"/>
          <w:b/>
          <w:bCs/>
          <w:kern w:val="0"/>
          <w:sz w:val="24"/>
          <w:lang w:val="zh-CN"/>
        </w:rPr>
        <w:br w:type="page"/>
      </w:r>
      <w:r>
        <w:rPr>
          <w:rFonts w:ascii="宋体" w:cs="宋体" w:hint="eastAsia"/>
          <w:b/>
          <w:bCs/>
          <w:kern w:val="0"/>
          <w:sz w:val="24"/>
          <w:lang w:val="zh-CN"/>
        </w:rPr>
        <w:t>（二）房屋设施</w:t>
      </w:r>
    </w:p>
    <w:tbl>
      <w:tblPr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107"/>
        <w:gridCol w:w="10"/>
        <w:gridCol w:w="1290"/>
        <w:gridCol w:w="1773"/>
        <w:gridCol w:w="1950"/>
        <w:gridCol w:w="3649"/>
        <w:gridCol w:w="10"/>
      </w:tblGrid>
      <w:tr w:rsidR="00000000">
        <w:trPr>
          <w:gridAfter w:val="1"/>
          <w:wAfter w:w="10" w:type="dxa"/>
          <w:trHeight w:val="971"/>
          <w:jc w:val="center"/>
        </w:trPr>
        <w:tc>
          <w:tcPr>
            <w:tcW w:w="111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名称</w:t>
            </w:r>
          </w:p>
        </w:tc>
        <w:tc>
          <w:tcPr>
            <w:tcW w:w="13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容量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（负荷）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用户外（管）线径及材质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用户内（管）线径及材质</w:t>
            </w:r>
          </w:p>
        </w:tc>
        <w:tc>
          <w:tcPr>
            <w:tcW w:w="36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备注</w:t>
            </w:r>
          </w:p>
        </w:tc>
      </w:tr>
      <w:tr w:rsidR="00000000">
        <w:trPr>
          <w:gridAfter w:val="1"/>
          <w:wAfter w:w="10" w:type="dxa"/>
          <w:trHeight w:val="976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给水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供水方式：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□市政直供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□二次加压</w:t>
            </w:r>
          </w:p>
        </w:tc>
      </w:tr>
      <w:tr w:rsidR="00000000">
        <w:trPr>
          <w:gridAfter w:val="1"/>
          <w:wAfter w:w="10" w:type="dxa"/>
          <w:trHeight w:val="989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排水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排水方式：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□直接排放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□二级生化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□化粪池</w:t>
            </w:r>
          </w:p>
        </w:tc>
      </w:tr>
      <w:tr w:rsidR="00000000">
        <w:trPr>
          <w:gridAfter w:val="1"/>
          <w:wAfter w:w="10" w:type="dxa"/>
          <w:trHeight w:val="976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电气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供电方式：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□架空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□地埋电缆</w:t>
            </w:r>
          </w:p>
        </w:tc>
      </w:tr>
      <w:tr w:rsidR="00000000">
        <w:trPr>
          <w:gridAfter w:val="1"/>
          <w:wAfter w:w="10" w:type="dxa"/>
          <w:trHeight w:val="1147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燃气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供气方式</w:t>
            </w:r>
            <w:r>
              <w:rPr>
                <w:rFonts w:ascii="宋体" w:cs="宋体" w:hint="eastAsia"/>
                <w:kern w:val="0"/>
                <w:sz w:val="24"/>
              </w:rPr>
              <w:t>：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煤气</w:t>
            </w:r>
            <w:r>
              <w:rPr>
                <w:rFonts w:asci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</w:rPr>
              <w:t>□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天然气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□管道液化气</w:t>
            </w:r>
          </w:p>
        </w:tc>
      </w:tr>
      <w:tr w:rsidR="00000000">
        <w:trPr>
          <w:gridAfter w:val="1"/>
          <w:wAfter w:w="10" w:type="dxa"/>
          <w:trHeight w:val="1313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厨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房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□灶台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□自来水管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□热水管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□燃气管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□预留排烟道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480" w:lineRule="auto"/>
              <w:ind w:firstLine="480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其他：</w:t>
            </w:r>
          </w:p>
        </w:tc>
      </w:tr>
      <w:tr w:rsidR="00000000">
        <w:trPr>
          <w:gridBefore w:val="1"/>
          <w:wBefore w:w="10" w:type="dxa"/>
          <w:trHeight w:val="1313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卫生间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□坐便器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□浴缸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□洗面盆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□预留排气道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480" w:lineRule="auto"/>
              <w:ind w:firstLine="480"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其他：</w:t>
            </w:r>
          </w:p>
        </w:tc>
      </w:tr>
      <w:tr w:rsidR="00000000">
        <w:trPr>
          <w:gridAfter w:val="1"/>
          <w:wAfter w:w="10" w:type="dxa"/>
          <w:trHeight w:val="742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通信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连接电话：□是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□否；光纤入户：□是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□否</w:t>
            </w:r>
          </w:p>
        </w:tc>
      </w:tr>
      <w:tr w:rsidR="00000000">
        <w:trPr>
          <w:gridAfter w:val="1"/>
          <w:wAfter w:w="10" w:type="dxa"/>
          <w:trHeight w:val="769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有线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电视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□有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□无</w:t>
            </w:r>
          </w:p>
        </w:tc>
      </w:tr>
      <w:tr w:rsidR="00000000">
        <w:trPr>
          <w:gridAfter w:val="1"/>
          <w:wAfter w:w="10" w:type="dxa"/>
          <w:trHeight w:val="754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对讲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系统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□可视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□普通</w:t>
            </w:r>
          </w:p>
        </w:tc>
      </w:tr>
      <w:tr w:rsidR="00000000">
        <w:trPr>
          <w:gridAfter w:val="1"/>
          <w:wAfter w:w="10" w:type="dxa"/>
          <w:trHeight w:val="927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空调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安装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预留孔：□有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□无；冷凝集水管：□有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□无；</w:t>
            </w:r>
          </w:p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空调室外机板：□有</w:t>
            </w:r>
            <w:r>
              <w:rPr>
                <w:rFonts w:ascii="仿宋_GB2312" w:eastAsia="仿宋_GB2312" w:cs="仿宋_GB2312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□无</w:t>
            </w:r>
          </w:p>
        </w:tc>
      </w:tr>
      <w:tr w:rsidR="00000000">
        <w:trPr>
          <w:gridAfter w:val="1"/>
          <w:wAfter w:w="10" w:type="dxa"/>
          <w:trHeight w:val="927"/>
          <w:jc w:val="center"/>
        </w:trPr>
        <w:tc>
          <w:tcPr>
            <w:tcW w:w="1117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 w:hint="eastAsia"/>
                <w:kern w:val="0"/>
                <w:sz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lang w:val="zh-CN"/>
              </w:rPr>
              <w:t>供热</w:t>
            </w:r>
            <w:r>
              <w:rPr>
                <w:rFonts w:asci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系统</w:t>
            </w:r>
          </w:p>
        </w:tc>
        <w:tc>
          <w:tcPr>
            <w:tcW w:w="867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8F145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宋体" w:cs="宋体" w:hint="eastAsia"/>
                <w:kern w:val="0"/>
                <w:sz w:val="24"/>
                <w:lang w:val="zh-CN"/>
              </w:rPr>
            </w:pPr>
          </w:p>
        </w:tc>
      </w:tr>
    </w:tbl>
    <w:p w:rsidR="00000000" w:rsidRDefault="008F1454">
      <w:pPr>
        <w:autoSpaceDE w:val="0"/>
        <w:autoSpaceDN w:val="0"/>
        <w:adjustRightInd w:val="0"/>
        <w:jc w:val="left"/>
        <w:rPr>
          <w:rFonts w:eastAsia="黑体"/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br w:type="page"/>
      </w:r>
      <w:r>
        <w:rPr>
          <w:b/>
          <w:bCs/>
          <w:kern w:val="0"/>
          <w:sz w:val="24"/>
        </w:rPr>
        <w:t xml:space="preserve">    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四、使用说明和注意事项：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ascii="宋体" w:cs="宋体" w:hint="eastAsia"/>
          <w:kern w:val="0"/>
          <w:sz w:val="24"/>
          <w:lang w:val="zh-CN"/>
        </w:rPr>
        <w:t>用户使用后，不得随意改变本商品住宅的使用功能、结构、外形及色调。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2.</w:t>
      </w:r>
      <w:r>
        <w:rPr>
          <w:rFonts w:ascii="宋体" w:cs="宋体" w:hint="eastAsia"/>
          <w:kern w:val="0"/>
          <w:sz w:val="24"/>
          <w:lang w:val="zh-CN"/>
        </w:rPr>
        <w:t>商品住宅室内地面、承重墙面、顶</w:t>
      </w:r>
      <w:r>
        <w:rPr>
          <w:rFonts w:ascii="宋体" w:cs="宋体" w:hint="eastAsia"/>
          <w:kern w:val="0"/>
          <w:sz w:val="24"/>
          <w:lang w:val="zh-CN"/>
        </w:rPr>
        <w:t>棚可进行表面装修，但室内地面、承重墙面不得凿除原砼保护面层；严禁在承重墙及公共分隔墙上做嵌入式装修；严禁凿洞或拆除连接阳台的墙体、扩大原有门窗或另开门窗。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3.</w:t>
      </w:r>
      <w:r>
        <w:rPr>
          <w:rFonts w:ascii="宋体" w:cs="宋体" w:hint="eastAsia"/>
          <w:kern w:val="0"/>
          <w:sz w:val="24"/>
          <w:lang w:val="zh-CN"/>
        </w:rPr>
        <w:t>楼面荷载及在其上装修的天花板荷载之和不得超过设计使用荷载。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4.</w:t>
      </w:r>
      <w:r>
        <w:rPr>
          <w:rFonts w:ascii="宋体" w:cs="宋体" w:hint="eastAsia"/>
          <w:kern w:val="0"/>
          <w:sz w:val="24"/>
          <w:lang w:val="zh-CN"/>
        </w:rPr>
        <w:t>严禁拆除或损坏房屋的柱、梁、板、承重墙、保温隔热材料、上下水管、煤气道、管道井、房屋防水隔热层等，进户门和外窗位置不得随意改动。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70"/>
        <w:jc w:val="left"/>
        <w:rPr>
          <w:kern w:val="0"/>
          <w:sz w:val="24"/>
        </w:rPr>
      </w:pPr>
      <w:r>
        <w:rPr>
          <w:kern w:val="0"/>
          <w:sz w:val="24"/>
        </w:rPr>
        <w:t>5.</w:t>
      </w:r>
      <w:r>
        <w:rPr>
          <w:rFonts w:ascii="宋体" w:cs="宋体" w:hint="eastAsia"/>
          <w:kern w:val="0"/>
          <w:sz w:val="24"/>
          <w:lang w:val="zh-CN"/>
        </w:rPr>
        <w:t>阳台不得随意封闭，不得集中或超负荷堆放物品。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70"/>
        <w:jc w:val="left"/>
        <w:rPr>
          <w:kern w:val="0"/>
          <w:sz w:val="24"/>
        </w:rPr>
      </w:pPr>
      <w:r>
        <w:rPr>
          <w:kern w:val="0"/>
          <w:sz w:val="24"/>
        </w:rPr>
        <w:t>6.</w:t>
      </w:r>
      <w:r>
        <w:rPr>
          <w:rFonts w:ascii="宋体" w:cs="宋体" w:hint="eastAsia"/>
          <w:kern w:val="0"/>
          <w:sz w:val="24"/>
          <w:lang w:val="zh-CN"/>
        </w:rPr>
        <w:t>禁止在不上人屋面安装任何设施；在上人屋面安装太阳能或其它设施时，严禁破坏屋面结构和防水层。严禁在屋面上堆</w:t>
      </w:r>
      <w:r>
        <w:rPr>
          <w:rFonts w:ascii="宋体" w:cs="宋体" w:hint="eastAsia"/>
          <w:kern w:val="0"/>
          <w:sz w:val="24"/>
          <w:lang w:val="zh-CN"/>
        </w:rPr>
        <w:t>放物品，以免破坏屋面防水层或影响屋面排水及造成屋面超载。注意保护落水管并经常清理屋面漏水斗，以免造成堵塞。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80"/>
        <w:jc w:val="lef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>7.</w:t>
      </w:r>
      <w:r>
        <w:rPr>
          <w:rFonts w:ascii="宋体" w:cs="宋体" w:hint="eastAsia"/>
          <w:kern w:val="0"/>
          <w:sz w:val="24"/>
          <w:lang w:val="zh-CN"/>
        </w:rPr>
        <w:t>排水管应防止外力打击；便器内及地漏口不得扔放手纸、卫生巾、塑料袋、杂物及垃圾等易堵物，排水口的污物应经常清除，以免造成堵塞，影响您及他人的正常使用。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80"/>
        <w:jc w:val="lef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>8.</w:t>
      </w:r>
      <w:r>
        <w:rPr>
          <w:rFonts w:ascii="宋体" w:cs="宋体" w:hint="eastAsia"/>
          <w:kern w:val="0"/>
          <w:sz w:val="24"/>
          <w:lang w:val="zh-CN"/>
        </w:rPr>
        <w:t>每户单独设电表一</w:t>
      </w:r>
      <w:r>
        <w:rPr>
          <w:rFonts w:ascii="宋体" w:cs="宋体" w:hint="eastAsia"/>
          <w:kern w:val="0"/>
          <w:sz w:val="24"/>
          <w:lang w:val="zh-CN"/>
        </w:rPr>
        <w:t>个</w:t>
      </w:r>
      <w:r>
        <w:rPr>
          <w:rFonts w:ascii="宋体" w:cs="宋体" w:hint="eastAsia"/>
          <w:kern w:val="0"/>
          <w:sz w:val="24"/>
          <w:lang w:val="zh-CN"/>
        </w:rPr>
        <w:t>。住户要做到安全用电，不得超过线路及户表的最大允许负荷量。不乱动电表及室内线路，以免造成线路和电器设备的损坏，影响安全及正常使用。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70"/>
        <w:jc w:val="lef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>9.</w:t>
      </w:r>
      <w:r>
        <w:rPr>
          <w:rFonts w:ascii="宋体" w:cs="宋体" w:hint="eastAsia"/>
          <w:kern w:val="0"/>
          <w:sz w:val="24"/>
          <w:lang w:val="zh-CN"/>
        </w:rPr>
        <w:t>使用燃气时请详细阅读相关使用说明书和有关使用规定。燃气管道不得私自改装移位；计量表、阀门不得</w:t>
      </w:r>
      <w:r>
        <w:rPr>
          <w:rFonts w:ascii="宋体" w:cs="宋体" w:hint="eastAsia"/>
          <w:kern w:val="0"/>
          <w:sz w:val="24"/>
          <w:lang w:val="zh-CN"/>
        </w:rPr>
        <w:t>拆卸、乱动，以免漏气，影响您及家人的安全。</w:t>
      </w:r>
    </w:p>
    <w:p w:rsidR="00000000" w:rsidRDefault="008F1454">
      <w:pPr>
        <w:shd w:val="clear" w:color="auto" w:fill="FFFFFF"/>
        <w:autoSpaceDE w:val="0"/>
        <w:autoSpaceDN w:val="0"/>
        <w:adjustRightInd w:val="0"/>
        <w:spacing w:line="384" w:lineRule="auto"/>
        <w:ind w:firstLine="426"/>
        <w:jc w:val="lef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>10.</w:t>
      </w:r>
      <w:r>
        <w:rPr>
          <w:rFonts w:ascii="宋体" w:cs="宋体" w:hint="eastAsia"/>
          <w:kern w:val="0"/>
          <w:sz w:val="24"/>
          <w:lang w:val="zh-CN"/>
        </w:rPr>
        <w:t>室外配有消防管道及消防栓，电梯间配有紧急按钮，平时严禁乱动，遇有紧急情况，方可启动。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rFonts w:ascii="宋体" w:cs="宋体"/>
          <w:kern w:val="0"/>
          <w:sz w:val="24"/>
          <w:lang w:val="zh-CN"/>
        </w:rPr>
        <w:t>11.</w:t>
      </w:r>
      <w:r>
        <w:rPr>
          <w:rFonts w:ascii="宋体" w:cs="宋体" w:hint="eastAsia"/>
          <w:kern w:val="0"/>
          <w:sz w:val="24"/>
          <w:lang w:val="zh-CN"/>
        </w:rPr>
        <w:t>不得在公用走廊等公共部位违法搭建及堆放杂物。室内外严禁存放易燃易爆等危险品。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12.</w:t>
      </w:r>
      <w:r>
        <w:rPr>
          <w:rFonts w:ascii="宋体" w:cs="宋体" w:hint="eastAsia"/>
          <w:kern w:val="0"/>
          <w:sz w:val="24"/>
          <w:lang w:val="zh-CN"/>
        </w:rPr>
        <w:t>空调安装位置应统一，使用空调不得破坏建筑外立面和影响他人正常生活。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rFonts w:ascii="宋体" w:cs="宋体" w:hint="eastAsia"/>
          <w:kern w:val="0"/>
          <w:sz w:val="24"/>
          <w:lang w:val="zh-CN"/>
        </w:rPr>
      </w:pPr>
      <w:r>
        <w:rPr>
          <w:kern w:val="0"/>
          <w:sz w:val="24"/>
        </w:rPr>
        <w:t>13.</w:t>
      </w:r>
      <w:r>
        <w:rPr>
          <w:rFonts w:ascii="宋体" w:cs="宋体" w:hint="eastAsia"/>
          <w:kern w:val="0"/>
          <w:sz w:val="24"/>
          <w:lang w:val="zh-CN"/>
        </w:rPr>
        <w:t>安装防盗网应遵守有关规定，不得凸出外墙安装防盗网和晒衣架等</w:t>
      </w:r>
      <w:r>
        <w:rPr>
          <w:rFonts w:ascii="宋体" w:cs="宋体" w:hint="eastAsia"/>
          <w:kern w:val="0"/>
          <w:sz w:val="24"/>
          <w:lang w:val="zh-CN"/>
        </w:rPr>
        <w:t>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14.</w:t>
      </w:r>
      <w:r>
        <w:rPr>
          <w:rFonts w:ascii="宋体" w:cs="宋体" w:hint="eastAsia"/>
          <w:kern w:val="0"/>
          <w:sz w:val="24"/>
          <w:lang w:val="zh-CN"/>
        </w:rPr>
        <w:t>其它注意事项参照有关规定执行。</w:t>
      </w:r>
    </w:p>
    <w:p w:rsidR="00000000" w:rsidRDefault="008F1454">
      <w:pPr>
        <w:autoSpaceDE w:val="0"/>
        <w:autoSpaceDN w:val="0"/>
        <w:adjustRightInd w:val="0"/>
        <w:spacing w:line="432" w:lineRule="auto"/>
        <w:ind w:left="470" w:right="142"/>
        <w:jc w:val="left"/>
        <w:rPr>
          <w:rFonts w:eastAsia="黑体"/>
          <w:b/>
          <w:bCs/>
          <w:kern w:val="0"/>
          <w:sz w:val="24"/>
        </w:rPr>
      </w:pP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五、附图：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68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ascii="宋体" w:cs="宋体" w:hint="eastAsia"/>
          <w:kern w:val="0"/>
          <w:sz w:val="24"/>
          <w:lang w:val="zh-CN"/>
        </w:rPr>
        <w:t>本套商品住宅建筑主体结构位置平面图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color w:val="FF0000"/>
          <w:kern w:val="0"/>
          <w:sz w:val="24"/>
        </w:rPr>
      </w:pPr>
      <w:r>
        <w:rPr>
          <w:kern w:val="0"/>
          <w:sz w:val="24"/>
        </w:rPr>
        <w:t>2.</w:t>
      </w:r>
      <w:r>
        <w:rPr>
          <w:rFonts w:ascii="宋体" w:cs="宋体" w:hint="eastAsia"/>
          <w:kern w:val="0"/>
          <w:sz w:val="24"/>
          <w:lang w:val="zh-CN"/>
        </w:rPr>
        <w:t>本套商品住宅给排水布置示意图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3.</w:t>
      </w:r>
      <w:r>
        <w:rPr>
          <w:rFonts w:ascii="宋体" w:cs="宋体" w:hint="eastAsia"/>
          <w:kern w:val="0"/>
          <w:sz w:val="24"/>
          <w:lang w:val="zh-CN"/>
        </w:rPr>
        <w:t>本套商品住宅电气线路布</w:t>
      </w:r>
      <w:r>
        <w:rPr>
          <w:rFonts w:ascii="宋体" w:cs="宋体" w:hint="eastAsia"/>
          <w:kern w:val="0"/>
          <w:sz w:val="24"/>
          <w:lang w:val="zh-CN"/>
        </w:rPr>
        <w:t>置示意图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  <w:r>
        <w:rPr>
          <w:kern w:val="0"/>
          <w:sz w:val="24"/>
        </w:rPr>
        <w:t>4.</w:t>
      </w:r>
      <w:r>
        <w:rPr>
          <w:rFonts w:ascii="宋体" w:cs="宋体" w:hint="eastAsia"/>
          <w:kern w:val="0"/>
          <w:sz w:val="24"/>
          <w:lang w:val="zh-CN"/>
        </w:rPr>
        <w:t>本套商品住宅管道燃气线路布置示意图</w:t>
      </w:r>
    </w:p>
    <w:p w:rsidR="00000000" w:rsidRDefault="008F1454">
      <w:pPr>
        <w:autoSpaceDE w:val="0"/>
        <w:autoSpaceDN w:val="0"/>
        <w:adjustRightInd w:val="0"/>
        <w:spacing w:line="432" w:lineRule="auto"/>
        <w:ind w:right="142"/>
        <w:jc w:val="left"/>
        <w:rPr>
          <w:kern w:val="0"/>
          <w:sz w:val="24"/>
        </w:rPr>
      </w:pPr>
    </w:p>
    <w:p w:rsidR="00000000" w:rsidRDefault="008F1454">
      <w:pPr>
        <w:autoSpaceDE w:val="0"/>
        <w:autoSpaceDN w:val="0"/>
        <w:adjustRightInd w:val="0"/>
        <w:spacing w:line="432" w:lineRule="auto"/>
        <w:ind w:right="142" w:firstLine="470"/>
        <w:jc w:val="left"/>
        <w:rPr>
          <w:kern w:val="0"/>
          <w:sz w:val="24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24"/>
        </w:rPr>
      </w:pPr>
      <w:r>
        <w:rPr>
          <w:kern w:val="0"/>
          <w:sz w:val="24"/>
        </w:rPr>
        <w:br w:type="page"/>
      </w:r>
      <w:r>
        <w:rPr>
          <w:rFonts w:ascii="黑体" w:eastAsia="黑体" w:cs="黑体"/>
          <w:b/>
          <w:bCs/>
          <w:kern w:val="0"/>
          <w:sz w:val="24"/>
          <w:lang w:val="zh-CN"/>
        </w:rPr>
        <w:t>1.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本套商品住宅建筑主体结构位置平面图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12600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 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（骑缝章加盖处）</w:t>
            </w:r>
          </w:p>
        </w:tc>
      </w:tr>
    </w:tbl>
    <w:p w:rsidR="00000000" w:rsidRDefault="008F1454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24"/>
          <w:lang w:val="zh-CN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24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br w:type="page"/>
      </w:r>
      <w:r>
        <w:rPr>
          <w:rFonts w:ascii="黑体" w:eastAsia="黑体" w:cs="黑体"/>
          <w:b/>
          <w:bCs/>
          <w:kern w:val="0"/>
          <w:sz w:val="24"/>
          <w:lang w:val="zh-CN"/>
        </w:rPr>
        <w:t>2.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本套商品住宅给排水布置示意图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12464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（骑缝章加盖处）</w:t>
            </w:r>
          </w:p>
        </w:tc>
      </w:tr>
    </w:tbl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24"/>
        </w:rPr>
      </w:pPr>
      <w:r>
        <w:rPr>
          <w:kern w:val="0"/>
          <w:sz w:val="24"/>
        </w:rPr>
        <w:br w:type="page"/>
      </w:r>
      <w:r>
        <w:rPr>
          <w:rFonts w:ascii="黑体" w:eastAsia="黑体" w:cs="黑体"/>
          <w:b/>
          <w:bCs/>
          <w:kern w:val="0"/>
          <w:sz w:val="24"/>
          <w:lang w:val="zh-CN"/>
        </w:rPr>
        <w:t>3.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本套商品住宅电气线路布置示意图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12614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（骑缝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章加盖处）</w:t>
            </w:r>
          </w:p>
        </w:tc>
      </w:tr>
    </w:tbl>
    <w:p w:rsidR="00000000" w:rsidRDefault="008F1454">
      <w:pPr>
        <w:autoSpaceDE w:val="0"/>
        <w:autoSpaceDN w:val="0"/>
        <w:adjustRightInd w:val="0"/>
        <w:jc w:val="center"/>
        <w:rPr>
          <w:rFonts w:ascii="黑体" w:eastAsia="黑体" w:cs="黑体"/>
          <w:b/>
          <w:bCs/>
          <w:kern w:val="0"/>
          <w:sz w:val="24"/>
          <w:lang w:val="zh-CN"/>
        </w:rPr>
      </w:pPr>
    </w:p>
    <w:p w:rsidR="00000000" w:rsidRDefault="008F1454">
      <w:pPr>
        <w:autoSpaceDE w:val="0"/>
        <w:autoSpaceDN w:val="0"/>
        <w:adjustRightInd w:val="0"/>
        <w:jc w:val="center"/>
        <w:rPr>
          <w:rFonts w:eastAsia="黑体"/>
          <w:b/>
          <w:bCs/>
          <w:kern w:val="0"/>
          <w:sz w:val="24"/>
        </w:rPr>
      </w:pPr>
      <w:r>
        <w:rPr>
          <w:rFonts w:ascii="黑体" w:eastAsia="黑体" w:cs="黑体"/>
          <w:b/>
          <w:bCs/>
          <w:kern w:val="0"/>
          <w:sz w:val="24"/>
          <w:lang w:val="zh-CN"/>
        </w:rPr>
        <w:br w:type="page"/>
      </w:r>
      <w:r>
        <w:rPr>
          <w:rFonts w:ascii="黑体" w:eastAsia="黑体" w:cs="黑体"/>
          <w:b/>
          <w:bCs/>
          <w:kern w:val="0"/>
          <w:sz w:val="24"/>
          <w:lang w:val="zh-CN"/>
        </w:rPr>
        <w:t>4.</w:t>
      </w:r>
      <w:r>
        <w:rPr>
          <w:rFonts w:ascii="黑体" w:eastAsia="黑体" w:cs="黑体" w:hint="eastAsia"/>
          <w:b/>
          <w:bCs/>
          <w:kern w:val="0"/>
          <w:sz w:val="24"/>
          <w:lang w:val="zh-CN"/>
        </w:rPr>
        <w:t>本套商品住宅管道燃气线路布置示意图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2"/>
      </w:tblGrid>
      <w:tr w:rsidR="00000000">
        <w:trPr>
          <w:trHeight w:val="12285"/>
        </w:trPr>
        <w:tc>
          <w:tcPr>
            <w:tcW w:w="852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8F1454">
            <w:pPr>
              <w:autoSpaceDE w:val="0"/>
              <w:autoSpaceDN w:val="0"/>
              <w:adjustRightInd w:val="0"/>
              <w:spacing w:line="432" w:lineRule="auto"/>
              <w:ind w:right="142"/>
              <w:jc w:val="center"/>
              <w:rPr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（粘贴处）</w:t>
            </w:r>
            <w:r>
              <w:rPr>
                <w:kern w:val="0"/>
                <w:sz w:val="24"/>
                <w:u w:val="single"/>
              </w:rPr>
              <w:t xml:space="preserve">                                            </w:t>
            </w:r>
            <w:r>
              <w:rPr>
                <w:rFonts w:ascii="宋体" w:cs="宋体" w:hint="eastAsia"/>
                <w:kern w:val="0"/>
                <w:sz w:val="24"/>
                <w:u w:val="single"/>
                <w:lang w:val="zh-CN"/>
              </w:rPr>
              <w:t>（骑缝章加盖处）</w:t>
            </w:r>
          </w:p>
        </w:tc>
      </w:tr>
    </w:tbl>
    <w:p w:rsidR="00000000" w:rsidRDefault="008F1454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454" w:rsidRDefault="008F1454" w:rsidP="008F1454">
      <w:r>
        <w:separator/>
      </w:r>
    </w:p>
  </w:endnote>
  <w:endnote w:type="continuationSeparator" w:id="0">
    <w:p w:rsidR="008F1454" w:rsidRDefault="008F1454" w:rsidP="008F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454" w:rsidRDefault="008F1454" w:rsidP="008F1454">
      <w:r>
        <w:separator/>
      </w:r>
    </w:p>
  </w:footnote>
  <w:footnote w:type="continuationSeparator" w:id="0">
    <w:p w:rsidR="008F1454" w:rsidRDefault="008F1454" w:rsidP="008F1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454"/>
    <w:rsid w:val="008F1454"/>
    <w:rsid w:val="0B6324B4"/>
    <w:rsid w:val="28967DA7"/>
    <w:rsid w:val="371E2ACF"/>
    <w:rsid w:val="5B2C4BC3"/>
    <w:rsid w:val="64FB4AE7"/>
    <w:rsid w:val="7B02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F1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F1454"/>
    <w:rPr>
      <w:kern w:val="2"/>
      <w:sz w:val="18"/>
      <w:szCs w:val="18"/>
    </w:rPr>
  </w:style>
  <w:style w:type="paragraph" w:styleId="a4">
    <w:name w:val="footer"/>
    <w:basedOn w:val="a"/>
    <w:link w:val="Char0"/>
    <w:rsid w:val="008F14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F145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12</Pages>
  <Words>548</Words>
  <Characters>3125</Characters>
  <Application>Microsoft Office Word</Application>
  <DocSecurity>0</DocSecurity>
  <Lines>26</Lines>
  <Paragraphs>7</Paragraphs>
  <ScaleCrop>false</ScaleCrop>
  <Company>微软中国</Company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伊拉特(伊拉特:科员办理)</cp:lastModifiedBy>
  <cp:revision>2</cp:revision>
  <cp:lastPrinted>2020-09-07T07:13:00Z</cp:lastPrinted>
  <dcterms:created xsi:type="dcterms:W3CDTF">2020-11-02T03:47:00Z</dcterms:created>
  <dcterms:modified xsi:type="dcterms:W3CDTF">2020-11-02T03:47:00Z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