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806"/>
        <w:gridCol w:w="1568"/>
        <w:gridCol w:w="1790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64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</w:rPr>
              <w:t>2021年度第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</w:rPr>
              <w:t>批房地产开发企业资质审查意见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申报地市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申请事项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鄂尔多斯市三江尊园房地产开发有限公司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重新核定暂定级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鄂尔多斯市集泰房地产开发有限公司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重新核定四级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0D42E9"/>
    <w:rsid w:val="24C8196D"/>
    <w:rsid w:val="53DA2E68"/>
    <w:rsid w:val="593D460E"/>
    <w:rsid w:val="622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2021-03-12T08:31:00Z</dcterms:created>
  <dc:creator>Administrator</dc:creator>
  <cp:lastModifiedBy>陈东杰(陈东杰:)</cp:lastModifiedBy>
  <dcterms:modified xsi:type="dcterms:W3CDTF">2021-03-31T08:45:14Z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