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930D">
      <w:pPr>
        <w:jc w:val="center"/>
        <w:rPr>
          <w:rFonts w:hint="eastAsia"/>
        </w:rPr>
      </w:pPr>
      <w:r>
        <w:rPr>
          <w:rFonts w:hint="eastAsia"/>
          <w:sz w:val="36"/>
          <w:szCs w:val="36"/>
        </w:rPr>
        <w:t>鄂尔多斯市住房公积金管理委员会关于调整优化住房公积金政策的通知</w:t>
      </w:r>
    </w:p>
    <w:p w14:paraId="1FDF89E8">
      <w:pPr>
        <w:rPr>
          <w:rFonts w:hint="eastAsia"/>
        </w:rPr>
      </w:pPr>
      <w:r>
        <w:rPr>
          <w:rFonts w:hint="eastAsia"/>
        </w:rPr>
        <w:t xml:space="preserve">   </w:t>
      </w:r>
    </w:p>
    <w:p w14:paraId="02138FCB">
      <w:pPr>
        <w:rPr>
          <w:rFonts w:hint="eastAsia"/>
          <w:sz w:val="24"/>
          <w:szCs w:val="24"/>
        </w:rPr>
      </w:pPr>
      <w:bookmarkStart w:id="0" w:name="_GoBack"/>
    </w:p>
    <w:p w14:paraId="3FB7323A">
      <w:pPr>
        <w:rPr>
          <w:rFonts w:hint="eastAsia"/>
          <w:sz w:val="24"/>
          <w:szCs w:val="24"/>
        </w:rPr>
      </w:pPr>
      <w:r>
        <w:rPr>
          <w:rFonts w:hint="eastAsia"/>
          <w:sz w:val="24"/>
          <w:szCs w:val="24"/>
        </w:rPr>
        <w:t>鄂公委发〔2024〕3号</w:t>
      </w:r>
    </w:p>
    <w:p w14:paraId="4748E782">
      <w:pPr>
        <w:rPr>
          <w:rFonts w:hint="eastAsia"/>
          <w:sz w:val="24"/>
          <w:szCs w:val="24"/>
        </w:rPr>
      </w:pPr>
    </w:p>
    <w:p w14:paraId="2A6C2293">
      <w:pPr>
        <w:rPr>
          <w:rFonts w:hint="eastAsia"/>
          <w:sz w:val="24"/>
          <w:szCs w:val="24"/>
        </w:rPr>
      </w:pPr>
    </w:p>
    <w:p w14:paraId="103F0673">
      <w:pPr>
        <w:jc w:val="center"/>
        <w:rPr>
          <w:rFonts w:hint="eastAsia"/>
          <w:sz w:val="24"/>
          <w:szCs w:val="24"/>
        </w:rPr>
      </w:pPr>
      <w:r>
        <w:rPr>
          <w:rFonts w:hint="eastAsia"/>
          <w:sz w:val="24"/>
          <w:szCs w:val="24"/>
        </w:rPr>
        <w:t>鄂尔多斯市住房公积金管理委员会</w:t>
      </w:r>
    </w:p>
    <w:p w14:paraId="408C7381">
      <w:pPr>
        <w:jc w:val="center"/>
        <w:rPr>
          <w:rFonts w:hint="eastAsia"/>
          <w:sz w:val="24"/>
          <w:szCs w:val="24"/>
        </w:rPr>
      </w:pPr>
    </w:p>
    <w:p w14:paraId="3394245D">
      <w:pPr>
        <w:jc w:val="center"/>
        <w:rPr>
          <w:rFonts w:hint="eastAsia"/>
          <w:sz w:val="24"/>
          <w:szCs w:val="24"/>
        </w:rPr>
      </w:pPr>
      <w:r>
        <w:rPr>
          <w:rFonts w:hint="eastAsia"/>
          <w:sz w:val="24"/>
          <w:szCs w:val="24"/>
        </w:rPr>
        <w:t>关于调整优化住房公积金政策的通知</w:t>
      </w:r>
    </w:p>
    <w:p w14:paraId="16BE250A">
      <w:pPr>
        <w:rPr>
          <w:rFonts w:hint="eastAsia"/>
          <w:sz w:val="24"/>
          <w:szCs w:val="24"/>
        </w:rPr>
      </w:pPr>
    </w:p>
    <w:p w14:paraId="17BA3FF6">
      <w:pPr>
        <w:rPr>
          <w:rFonts w:hint="eastAsia"/>
          <w:sz w:val="24"/>
          <w:szCs w:val="24"/>
        </w:rPr>
      </w:pPr>
      <w:r>
        <w:rPr>
          <w:rFonts w:hint="eastAsia"/>
          <w:sz w:val="24"/>
          <w:szCs w:val="24"/>
        </w:rPr>
        <w:t>各缴存单位、缴存职工：</w:t>
      </w:r>
    </w:p>
    <w:p w14:paraId="2B5C02C2">
      <w:pPr>
        <w:rPr>
          <w:rFonts w:hint="eastAsia"/>
          <w:sz w:val="24"/>
          <w:szCs w:val="24"/>
        </w:rPr>
      </w:pPr>
    </w:p>
    <w:p w14:paraId="6415EFC0">
      <w:pPr>
        <w:rPr>
          <w:rFonts w:hint="eastAsia"/>
          <w:sz w:val="24"/>
          <w:szCs w:val="24"/>
        </w:rPr>
      </w:pPr>
      <w:r>
        <w:rPr>
          <w:rFonts w:hint="eastAsia"/>
          <w:sz w:val="24"/>
          <w:szCs w:val="24"/>
        </w:rPr>
        <w:t>为深入贯彻以人民为中心的发展思想，高度重视“民生”问题，积极响应“民声”诉求，认真落实中央、自治区有关会议和文件精神，使因城施策更好满足居民刚性和改善性住房需求，促进房地产市场“止跌回稳”平稳健康发展，加快构建我市房地产发展新模式，现对我市住房公积金政策进行调整优化。具体如下：</w:t>
      </w:r>
    </w:p>
    <w:p w14:paraId="52969D91">
      <w:pPr>
        <w:rPr>
          <w:rFonts w:hint="eastAsia"/>
          <w:sz w:val="24"/>
          <w:szCs w:val="24"/>
        </w:rPr>
      </w:pPr>
    </w:p>
    <w:p w14:paraId="1C3BF595">
      <w:pPr>
        <w:rPr>
          <w:rFonts w:hint="eastAsia"/>
          <w:sz w:val="24"/>
          <w:szCs w:val="24"/>
        </w:rPr>
      </w:pPr>
      <w:r>
        <w:rPr>
          <w:rFonts w:hint="eastAsia"/>
          <w:sz w:val="24"/>
          <w:szCs w:val="24"/>
        </w:rPr>
        <w:t>一、支持“因重大疾病导致家庭生活特别困难”提取住房公积金</w:t>
      </w:r>
    </w:p>
    <w:p w14:paraId="4AF7E172">
      <w:pPr>
        <w:rPr>
          <w:rFonts w:hint="eastAsia"/>
          <w:sz w:val="24"/>
          <w:szCs w:val="24"/>
        </w:rPr>
      </w:pPr>
    </w:p>
    <w:p w14:paraId="0145A3C5">
      <w:pPr>
        <w:rPr>
          <w:rFonts w:hint="eastAsia"/>
          <w:sz w:val="24"/>
          <w:szCs w:val="24"/>
        </w:rPr>
      </w:pPr>
      <w:r>
        <w:rPr>
          <w:rFonts w:hint="eastAsia"/>
          <w:sz w:val="24"/>
          <w:szCs w:val="24"/>
        </w:rPr>
        <w:t>缴存人本人、配偶、子女以及夫妻双方父母因患有重大疾病，造成家庭生活特别困难的，可以提取住房公积金。</w:t>
      </w:r>
    </w:p>
    <w:p w14:paraId="6EC34A9F">
      <w:pPr>
        <w:rPr>
          <w:rFonts w:hint="eastAsia"/>
          <w:sz w:val="24"/>
          <w:szCs w:val="24"/>
        </w:rPr>
      </w:pPr>
    </w:p>
    <w:p w14:paraId="3639843B">
      <w:pPr>
        <w:rPr>
          <w:rFonts w:hint="eastAsia"/>
          <w:sz w:val="24"/>
          <w:szCs w:val="24"/>
        </w:rPr>
      </w:pPr>
      <w:r>
        <w:rPr>
          <w:rFonts w:hint="eastAsia"/>
          <w:sz w:val="24"/>
          <w:szCs w:val="24"/>
        </w:rPr>
        <w:t>二、支持“因突发事件导致家庭生活特别困难”提取住房公积金</w:t>
      </w:r>
    </w:p>
    <w:p w14:paraId="4CBBFCC8">
      <w:pPr>
        <w:rPr>
          <w:rFonts w:hint="eastAsia"/>
          <w:sz w:val="24"/>
          <w:szCs w:val="24"/>
        </w:rPr>
      </w:pPr>
    </w:p>
    <w:p w14:paraId="5A8254F8">
      <w:pPr>
        <w:rPr>
          <w:rFonts w:hint="eastAsia"/>
          <w:sz w:val="24"/>
          <w:szCs w:val="24"/>
        </w:rPr>
      </w:pPr>
      <w:r>
        <w:rPr>
          <w:rFonts w:hint="eastAsia"/>
          <w:sz w:val="24"/>
          <w:szCs w:val="24"/>
        </w:rPr>
        <w:t>缴存人本人、配偶、子女以及夫妻双方父母因遇到突发事件造成家庭财产重大损失，导致家庭生活特别困难的，可以提取住房公积金。</w:t>
      </w:r>
    </w:p>
    <w:p w14:paraId="37AFE221">
      <w:pPr>
        <w:rPr>
          <w:rFonts w:hint="eastAsia"/>
          <w:sz w:val="24"/>
          <w:szCs w:val="24"/>
        </w:rPr>
      </w:pPr>
    </w:p>
    <w:p w14:paraId="103DFD7F">
      <w:pPr>
        <w:rPr>
          <w:rFonts w:hint="eastAsia"/>
          <w:sz w:val="24"/>
          <w:szCs w:val="24"/>
        </w:rPr>
      </w:pPr>
      <w:r>
        <w:rPr>
          <w:rFonts w:hint="eastAsia"/>
          <w:sz w:val="24"/>
          <w:szCs w:val="24"/>
        </w:rPr>
        <w:t>三、支持提取住房公积金支付购房首付款</w:t>
      </w:r>
    </w:p>
    <w:p w14:paraId="695F8386">
      <w:pPr>
        <w:rPr>
          <w:rFonts w:hint="eastAsia"/>
          <w:sz w:val="24"/>
          <w:szCs w:val="24"/>
        </w:rPr>
      </w:pPr>
    </w:p>
    <w:p w14:paraId="2DE421C9">
      <w:pPr>
        <w:rPr>
          <w:rFonts w:hint="eastAsia"/>
          <w:sz w:val="24"/>
          <w:szCs w:val="24"/>
        </w:rPr>
      </w:pPr>
      <w:r>
        <w:rPr>
          <w:rFonts w:hint="eastAsia"/>
          <w:sz w:val="24"/>
          <w:szCs w:val="24"/>
        </w:rPr>
        <w:t>缴存人本人、配偶、子女、以及夫妻双方父母在鄂尔多斯市购买新建商品住房（房地产开发企业已在市住房公积金中心办理楼盘准入手续），并与房地产开发企业已签订《商品住房认购协议》《房地产开发企业承诺书》的，可以提取住房公积金支付购房首付款。</w:t>
      </w:r>
    </w:p>
    <w:p w14:paraId="3C3A1B63">
      <w:pPr>
        <w:rPr>
          <w:rFonts w:hint="eastAsia"/>
          <w:sz w:val="24"/>
          <w:szCs w:val="24"/>
        </w:rPr>
      </w:pPr>
    </w:p>
    <w:p w14:paraId="031CA79A">
      <w:pPr>
        <w:rPr>
          <w:rFonts w:hint="eastAsia"/>
          <w:sz w:val="24"/>
          <w:szCs w:val="24"/>
        </w:rPr>
      </w:pPr>
      <w:r>
        <w:rPr>
          <w:rFonts w:hint="eastAsia"/>
          <w:sz w:val="24"/>
          <w:szCs w:val="24"/>
        </w:rPr>
        <w:t>四、降低住房公积金贷款首付款比例</w:t>
      </w:r>
    </w:p>
    <w:p w14:paraId="600BDE9D">
      <w:pPr>
        <w:rPr>
          <w:rFonts w:hint="eastAsia"/>
          <w:sz w:val="24"/>
          <w:szCs w:val="24"/>
        </w:rPr>
      </w:pPr>
    </w:p>
    <w:p w14:paraId="1C352DC0">
      <w:pPr>
        <w:rPr>
          <w:rFonts w:hint="eastAsia"/>
          <w:sz w:val="24"/>
          <w:szCs w:val="24"/>
        </w:rPr>
      </w:pPr>
      <w:r>
        <w:rPr>
          <w:rFonts w:hint="eastAsia"/>
          <w:sz w:val="24"/>
          <w:szCs w:val="24"/>
        </w:rPr>
        <w:t>使用住房公积金贷款购买我市首套或第二套自住住房的，首付款比例均不低于20%；使用住房公积金贷款购买我市保障性住房的，首付款比例不低于15%。</w:t>
      </w:r>
    </w:p>
    <w:p w14:paraId="285CC9E3">
      <w:pPr>
        <w:rPr>
          <w:rFonts w:hint="eastAsia"/>
          <w:sz w:val="24"/>
          <w:szCs w:val="24"/>
        </w:rPr>
      </w:pPr>
    </w:p>
    <w:p w14:paraId="73D3DED3">
      <w:pPr>
        <w:rPr>
          <w:rFonts w:hint="eastAsia"/>
          <w:sz w:val="24"/>
          <w:szCs w:val="24"/>
        </w:rPr>
      </w:pPr>
      <w:r>
        <w:rPr>
          <w:rFonts w:hint="eastAsia"/>
          <w:sz w:val="24"/>
          <w:szCs w:val="24"/>
        </w:rPr>
        <w:t>本通知由市住房公积金中心负责解释，未尽事宜按照《鄂尔多斯市住房公积金提取管理实施细则》《鄂尔多斯市住房公积金贷款管理实施细则》执行，本通知自2024年11月1日起执行。</w:t>
      </w:r>
    </w:p>
    <w:p w14:paraId="2F904678">
      <w:pPr>
        <w:rPr>
          <w:rFonts w:hint="eastAsia"/>
          <w:sz w:val="24"/>
          <w:szCs w:val="24"/>
        </w:rPr>
      </w:pPr>
    </w:p>
    <w:p w14:paraId="41E01047">
      <w:pPr>
        <w:rPr>
          <w:rFonts w:hint="eastAsia"/>
          <w:sz w:val="24"/>
          <w:szCs w:val="24"/>
        </w:rPr>
      </w:pPr>
      <w:r>
        <w:rPr>
          <w:rFonts w:hint="eastAsia"/>
          <w:sz w:val="24"/>
          <w:szCs w:val="24"/>
        </w:rPr>
        <w:t xml:space="preserve">      鄂尔多斯市住房公积金管理委员会(代章)</w:t>
      </w:r>
    </w:p>
    <w:p w14:paraId="4F6CBC6A">
      <w:pPr>
        <w:rPr>
          <w:rFonts w:hint="eastAsia"/>
          <w:sz w:val="24"/>
          <w:szCs w:val="24"/>
        </w:rPr>
      </w:pPr>
      <w:r>
        <w:rPr>
          <w:rFonts w:hint="eastAsia"/>
          <w:sz w:val="24"/>
          <w:szCs w:val="24"/>
        </w:rPr>
        <w:t xml:space="preserve">                    2024年10月31日</w:t>
      </w:r>
    </w:p>
    <w:p w14:paraId="71F4F445">
      <w:pPr>
        <w:rPr>
          <w:rFonts w:hint="eastAsia"/>
          <w:sz w:val="24"/>
          <w:szCs w:val="24"/>
        </w:rPr>
      </w:pPr>
    </w:p>
    <w:p w14:paraId="4741D7A0">
      <w:pPr>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642A7"/>
    <w:rsid w:val="1336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2024-12-05T03:19:00Z</dcterms:created>
  <dc:creator>浅陌凉汐</dc:creator>
  <cp:lastModifiedBy>浅陌凉汐</cp:lastModifiedBy>
  <dcterms:modified xsi:type="dcterms:W3CDTF">2024-12-05T03:20:37Z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E32E9D2B35794EBFBA1B3BF561A2B4A8_11</vt:lpwstr>
  </property>
</Properties>
</file>